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  <w:lang w:eastAsia="zh-CN"/>
        </w:rPr>
        <w:t>井绘中国故事</w:t>
      </w:r>
      <w:r>
        <w:rPr>
          <w:rFonts w:ascii="宋体" w:hAnsi="宋体" w:hint="eastAsia"/>
          <w:b/>
          <w:sz w:val="32"/>
          <w:szCs w:val="32"/>
        </w:rPr>
        <w:t>”</w:t>
      </w:r>
      <w:r>
        <w:rPr>
          <w:rFonts w:ascii="宋体" w:hAnsi="宋体" w:hint="eastAsia"/>
          <w:b/>
          <w:sz w:val="32"/>
          <w:szCs w:val="32"/>
        </w:rPr>
        <w:t>作品介绍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Style w:val="style154"/>
        <w:tblpPr w:leftFromText="180" w:rightFromText="180" w:topFromText="0" w:bottomFromText="0" w:vertAnchor="text" w:horzAnchor="margin" w:tblpX="166" w:tblpY="114"/>
        <w:tblW w:w="8589" w:type="dxa"/>
        <w:tblLayout w:type="fixed"/>
        <w:tblLook w:val="04A0" w:firstRow="1" w:lastRow="0" w:firstColumn="1" w:lastColumn="0" w:noHBand="0" w:noVBand="1"/>
      </w:tblPr>
      <w:tblGrid>
        <w:gridCol w:w="1018"/>
        <w:gridCol w:w="1512"/>
        <w:gridCol w:w="1275"/>
        <w:gridCol w:w="1325"/>
        <w:gridCol w:w="1263"/>
        <w:gridCol w:w="2196"/>
      </w:tblGrid>
      <w:tr>
        <w:trPr>
          <w:trHeight w:val="699" w:hRule="atLeast"/>
        </w:trPr>
        <w:tc>
          <w:tcPr>
            <w:tcW w:w="10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作品</w:t>
            </w: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名称</w:t>
            </w:r>
          </w:p>
        </w:tc>
        <w:tc>
          <w:tcPr>
            <w:tcW w:w="7571" w:type="dxa"/>
            <w:gridSpan w:val="5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/>
        <w:trPr>
          <w:trHeight w:val="4098" w:hRule="atLeast"/>
        </w:trPr>
        <w:tc>
          <w:tcPr>
            <w:tcW w:w="1018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</w:t>
            </w: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品</w:t>
            </w: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介</w:t>
            </w:r>
          </w:p>
        </w:tc>
        <w:tc>
          <w:tcPr>
            <w:tcW w:w="7571" w:type="dxa"/>
            <w:gridSpan w:val="5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>
              <w:rPr>
                <w:rFonts w:ascii="楷体" w:cs="楷体" w:eastAsia="楷体" w:hAnsi="楷体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楷体" w:cs="楷体" w:eastAsia="楷体" w:hAnsi="楷体" w:hint="eastAsia"/>
                <w:b/>
                <w:kern w:val="0"/>
                <w:sz w:val="20"/>
                <w:szCs w:val="20"/>
              </w:rPr>
              <w:t>需包括</w:t>
            </w:r>
            <w:r>
              <w:rPr>
                <w:rFonts w:ascii="楷体" w:cs="楷体" w:eastAsia="楷体" w:hAnsi="楷体" w:hint="eastAsia"/>
                <w:b/>
                <w:kern w:val="0"/>
                <w:sz w:val="20"/>
                <w:szCs w:val="20"/>
              </w:rPr>
              <w:t>设计思路</w:t>
            </w:r>
            <w:r>
              <w:rPr>
                <w:rFonts w:ascii="楷体" w:cs="楷体" w:eastAsia="楷体" w:hAnsi="楷体" w:hint="eastAsia"/>
                <w:b/>
                <w:kern w:val="0"/>
                <w:sz w:val="20"/>
                <w:szCs w:val="20"/>
              </w:rPr>
              <w:t>、创意理念</w:t>
            </w:r>
            <w:r>
              <w:rPr>
                <w:rFonts w:ascii="楷体" w:cs="楷体" w:eastAsia="楷体" w:hAnsi="楷体" w:hint="eastAsia"/>
                <w:b/>
                <w:kern w:val="0"/>
                <w:sz w:val="20"/>
                <w:szCs w:val="20"/>
              </w:rPr>
              <w:t>等</w:t>
            </w:r>
            <w:r>
              <w:rPr>
                <w:rFonts w:ascii="楷体" w:cs="楷体" w:eastAsia="楷体" w:hAnsi="楷体" w:hint="eastAsia"/>
                <w:b/>
                <w:kern w:val="0"/>
                <w:sz w:val="20"/>
                <w:szCs w:val="20"/>
              </w:rPr>
              <w:t>）</w:t>
            </w: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/>
        <w:trPr>
          <w:trHeight w:val="794" w:hRule="atLeast"/>
        </w:trPr>
        <w:tc>
          <w:tcPr>
            <w:tcW w:w="10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负责人</w:t>
            </w:r>
          </w:p>
        </w:tc>
        <w:tc>
          <w:tcPr>
            <w:tcW w:w="278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3459" w:type="dxa"/>
            <w:gridSpan w:val="2"/>
            <w:tcBorders/>
            <w:vAlign w:val="center"/>
          </w:tcPr>
          <w:p>
            <w:pPr>
              <w:pStyle w:val="style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</w:t>
            </w:r>
            <w:bookmarkStart w:id="0" w:name="_GoBack"/>
            <w:bookmarkEnd w:id="0"/>
          </w:p>
        </w:tc>
      </w:tr>
      <w:tr>
        <w:tblPrEx/>
        <w:trPr>
          <w:trHeight w:val="813" w:hRule="atLeast"/>
        </w:trPr>
        <w:tc>
          <w:tcPr>
            <w:tcW w:w="10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学院</w:t>
            </w:r>
          </w:p>
        </w:tc>
        <w:tc>
          <w:tcPr>
            <w:tcW w:w="278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345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/>
        <w:trPr>
          <w:trHeight w:val="773" w:hRule="atLeast"/>
        </w:trPr>
        <w:tc>
          <w:tcPr>
            <w:tcW w:w="10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</w:t>
            </w: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方式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电子邮箱</w:t>
            </w:r>
          </w:p>
        </w:tc>
        <w:tc>
          <w:tcPr>
            <w:tcW w:w="34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/>
        <w:trPr>
          <w:trHeight w:val="702" w:hRule="atLeast"/>
        </w:trPr>
        <w:tc>
          <w:tcPr>
            <w:tcW w:w="1018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</w:t>
            </w: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队</w:t>
            </w: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</w:t>
            </w: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员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学院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联系方式</w:t>
            </w:r>
          </w:p>
        </w:tc>
      </w:tr>
      <w:tr>
        <w:tblPrEx/>
        <w:trPr>
          <w:trHeight w:val="681" w:hRule="atLeast"/>
        </w:trPr>
        <w:tc>
          <w:tcPr>
            <w:tcW w:w="101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101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/>
        <w:trPr>
          <w:trHeight w:val="661" w:hRule="atLeast"/>
        </w:trPr>
        <w:tc>
          <w:tcPr>
            <w:tcW w:w="101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/>
        <w:trPr>
          <w:trHeight w:val="657" w:hRule="atLeast"/>
        </w:trPr>
        <w:tc>
          <w:tcPr>
            <w:tcW w:w="101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pStyle w:val="style179"/>
        <w:numPr>
          <w:ilvl w:val="0"/>
          <w:numId w:val="1"/>
        </w:numPr>
        <w:ind w:firstLineChars="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报名</w:t>
      </w:r>
      <w:r>
        <w:rPr>
          <w:rFonts w:ascii="仿宋_GB2312" w:eastAsia="仿宋_GB2312"/>
          <w:kern w:val="0"/>
          <w:sz w:val="24"/>
        </w:rPr>
        <w:t>团队需在</w:t>
      </w:r>
      <w:r>
        <w:rPr>
          <w:rFonts w:ascii="仿宋_GB2312" w:eastAsia="仿宋_GB2312" w:hint="eastAsia"/>
          <w:kern w:val="0"/>
          <w:sz w:val="24"/>
        </w:rPr>
        <w:t>201</w:t>
      </w:r>
      <w:r>
        <w:rPr>
          <w:rFonts w:ascii="仿宋_GB2312" w:eastAsia="仿宋_GB2312" w:hint="eastAsia"/>
          <w:kern w:val="0"/>
          <w:sz w:val="24"/>
          <w:lang w:eastAsia="zh-CN"/>
        </w:rPr>
        <w:t>8</w:t>
      </w:r>
      <w:r>
        <w:rPr>
          <w:rFonts w:ascii="仿宋_GB2312" w:eastAsia="仿宋_GB2312" w:hint="eastAsia"/>
          <w:kern w:val="0"/>
          <w:sz w:val="24"/>
        </w:rPr>
        <w:t>年</w:t>
      </w:r>
      <w:r>
        <w:rPr>
          <w:rFonts w:ascii="仿宋_GB2312" w:eastAsia="仿宋_GB2312" w:hint="eastAsia"/>
          <w:kern w:val="0"/>
          <w:sz w:val="24"/>
          <w:lang w:eastAsia="zh-CN"/>
        </w:rPr>
        <w:t>3</w:t>
      </w:r>
      <w:r>
        <w:rPr>
          <w:rFonts w:ascii="仿宋_GB2312" w:eastAsia="仿宋_GB2312" w:hint="eastAsia"/>
          <w:kern w:val="0"/>
          <w:sz w:val="24"/>
        </w:rPr>
        <w:t>月</w:t>
      </w:r>
      <w:r>
        <w:rPr>
          <w:rFonts w:ascii="仿宋_GB2312" w:eastAsia="仿宋_GB2312" w:hint="eastAsia"/>
          <w:kern w:val="0"/>
          <w:sz w:val="24"/>
          <w:lang w:eastAsia="zh-CN"/>
        </w:rPr>
        <w:t>2</w:t>
      </w:r>
      <w:r>
        <w:rPr>
          <w:rFonts w:ascii="仿宋_GB2312" w:eastAsia="仿宋_GB2312" w:hint="eastAsia"/>
          <w:kern w:val="0"/>
          <w:sz w:val="24"/>
          <w:lang w:eastAsia="zh-CN"/>
        </w:rPr>
        <w:t>4</w:t>
      </w:r>
      <w:r>
        <w:rPr>
          <w:rFonts w:ascii="仿宋_GB2312" w:eastAsia="仿宋_GB2312" w:hint="eastAsia"/>
          <w:kern w:val="0"/>
          <w:sz w:val="24"/>
        </w:rPr>
        <w:t>日18:00前</w:t>
      </w:r>
      <w:r>
        <w:rPr>
          <w:rFonts w:ascii="仿宋_GB2312" w:eastAsia="仿宋_GB2312"/>
          <w:kern w:val="0"/>
          <w:sz w:val="24"/>
        </w:rPr>
        <w:t>将作品介绍表及</w:t>
      </w:r>
      <w:r>
        <w:rPr>
          <w:rFonts w:ascii="仿宋_GB2312" w:eastAsia="仿宋_GB2312" w:hint="eastAsia"/>
          <w:kern w:val="0"/>
          <w:sz w:val="24"/>
        </w:rPr>
        <w:t>作品</w:t>
      </w:r>
      <w:r>
        <w:rPr>
          <w:rFonts w:ascii="仿宋_GB2312" w:eastAsia="仿宋_GB2312"/>
          <w:kern w:val="0"/>
          <w:sz w:val="24"/>
        </w:rPr>
        <w:t>预览</w:t>
      </w:r>
      <w:r>
        <w:rPr>
          <w:rFonts w:ascii="仿宋_GB2312" w:eastAsia="仿宋_GB2312" w:hint="eastAsia"/>
          <w:kern w:val="0"/>
          <w:sz w:val="24"/>
        </w:rPr>
        <w:t>图</w:t>
      </w:r>
      <w:r>
        <w:rPr>
          <w:rFonts w:ascii="仿宋_GB2312" w:eastAsia="仿宋_GB2312"/>
          <w:kern w:val="0"/>
          <w:sz w:val="24"/>
        </w:rPr>
        <w:t>（</w:t>
      </w:r>
      <w:r>
        <w:rPr>
          <w:rFonts w:ascii="仿宋_GB2312" w:eastAsia="仿宋_GB2312" w:hint="eastAsia"/>
          <w:kern w:val="0"/>
          <w:sz w:val="24"/>
        </w:rPr>
        <w:t>.jpg格式</w:t>
      </w:r>
      <w:r>
        <w:rPr>
          <w:rFonts w:ascii="仿宋_GB2312" w:eastAsia="仿宋_GB2312"/>
          <w:kern w:val="0"/>
          <w:sz w:val="24"/>
        </w:rPr>
        <w:t>）</w:t>
      </w:r>
      <w:r>
        <w:rPr>
          <w:rFonts w:ascii="仿宋_GB2312" w:eastAsia="仿宋_GB2312" w:hint="eastAsia"/>
          <w:kern w:val="0"/>
          <w:sz w:val="24"/>
        </w:rPr>
        <w:t>以压缩</w:t>
      </w:r>
      <w:r>
        <w:rPr>
          <w:rFonts w:ascii="仿宋_GB2312" w:eastAsia="仿宋_GB2312" w:hint="eastAsia"/>
          <w:kern w:val="0"/>
          <w:sz w:val="24"/>
        </w:rPr>
        <w:t>包形式</w:t>
      </w:r>
      <w:r>
        <w:rPr>
          <w:rFonts w:ascii="仿宋_GB2312" w:eastAsia="仿宋_GB2312" w:hint="eastAsia"/>
          <w:kern w:val="0"/>
          <w:sz w:val="24"/>
        </w:rPr>
        <w:t>发至</w:t>
      </w:r>
      <w:r>
        <w:rPr>
          <w:rFonts w:ascii="仿宋_GB2312" w:eastAsia="仿宋_GB2312"/>
          <w:kern w:val="0"/>
          <w:sz w:val="24"/>
        </w:rPr>
        <w:t>邮箱</w:t>
      </w:r>
      <w:r>
        <w:rPr>
          <w:rFonts w:ascii="仿宋_GB2312" w:eastAsia="仿宋_GB2312" w:hint="eastAsia"/>
          <w:kern w:val="0"/>
          <w:sz w:val="24"/>
        </w:rPr>
        <w:t xml:space="preserve"> </w:t>
      </w:r>
      <w:r>
        <w:rPr>
          <w:rFonts w:ascii="仿宋_GB2312" w:eastAsia="仿宋_GB2312"/>
          <w:kern w:val="0"/>
          <w:sz w:val="24"/>
        </w:rPr>
        <w:t>cxgactivity@163.com</w:t>
      </w:r>
      <w:r>
        <w:rPr>
          <w:rFonts w:ascii="仿宋_GB2312" w:eastAsia="仿宋_GB2312" w:hint="eastAsia"/>
          <w:kern w:val="0"/>
          <w:sz w:val="24"/>
        </w:rPr>
        <w:t>，压缩包以【作品名称-负责人姓名】格式命名。</w:t>
      </w:r>
    </w:p>
    <w:p>
      <w:pPr>
        <w:pStyle w:val="style179"/>
        <w:numPr>
          <w:ilvl w:val="0"/>
          <w:numId w:val="1"/>
        </w:numPr>
        <w:ind w:firstLineChars="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团队信息以此表为准，可与之前提交的报名表中的队员不同，但负责人应保持一致。</w:t>
      </w:r>
    </w:p>
    <w:p>
      <w:pPr>
        <w:pStyle w:val="style0"/>
        <w:jc w:val="left"/>
        <w:rPr>
          <w:b/>
          <w:color w:val="000000"/>
          <w:sz w:val="20"/>
          <w:szCs w:val="20"/>
        </w:rPr>
      </w:pPr>
    </w:p>
    <w:p>
      <w:pPr>
        <w:pStyle w:val="style0"/>
        <w:jc w:val="right"/>
        <w:rPr/>
      </w:pPr>
      <w:r>
        <w:rPr>
          <w:rFonts w:hint="eastAsia"/>
          <w:b/>
          <w:color w:val="000000"/>
          <w:sz w:val="20"/>
          <w:szCs w:val="20"/>
        </w:rPr>
        <w:t>四川大学</w:t>
      </w:r>
      <w:r>
        <w:rPr>
          <w:rFonts w:hint="eastAsia"/>
          <w:b/>
          <w:color w:val="000000"/>
          <w:sz w:val="20"/>
          <w:szCs w:val="20"/>
        </w:rPr>
        <w:t>i</w:t>
      </w:r>
      <w:r>
        <w:rPr>
          <w:rFonts w:hint="eastAsia"/>
          <w:b/>
          <w:color w:val="000000"/>
          <w:sz w:val="20"/>
          <w:szCs w:val="20"/>
        </w:rPr>
        <w:t>创街学生</w:t>
      </w:r>
      <w:r>
        <w:rPr>
          <w:rFonts w:hint="eastAsia"/>
          <w:b/>
          <w:color w:val="000000"/>
          <w:sz w:val="20"/>
          <w:szCs w:val="20"/>
        </w:rPr>
        <w:t>自我管理中心制</w:t>
      </w:r>
    </w:p>
    <w:sectPr>
      <w:pgSz w:w="11900" w:h="16840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000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166E85A"/>
    <w:lvl w:ilvl="0" w:tplc="68866A04">
      <w:start w:val="1"/>
      <w:numFmt w:val="decimal"/>
      <w:lvlText w:val="%1."/>
      <w:lvlJc w:val="left"/>
      <w:pPr>
        <w:ind w:left="360" w:hanging="360"/>
      </w:pPr>
      <w:rPr>
        <w:rFonts w:ascii="Calibri" w:cs="Times New Roman" w:eastAsia="宋体" w:hAnsi="Calibr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宋体" w:hAnsi="Cambria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>
      <w:rFonts w:ascii="Times New Roman" w:cs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Calibri" w:cs="Times New Roman" w:eastAsia="宋体" w:hAnsi="Calibri"/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Calibri" w:cs="Times New Roman" w:eastAsia="宋体" w:hAnsi="Calibri"/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fontTable" Target="fontTable.xml"/>
  <Relationship Id="rId4" Type="http://schemas.openxmlformats.org/officeDocument/2006/relationships/settings" Target="setting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186</Words>
  <Pages>1</Pages>
  <Characters>215</Characters>
  <Application>WPS Office</Application>
  <DocSecurity>0</DocSecurity>
  <Paragraphs>85</Paragraphs>
  <ScaleCrop>false</ScaleCrop>
  <Company>四川大学</Company>
  <LinksUpToDate>false</LinksUpToDate>
  <CharactersWithSpaces>223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2018-03-11T10:23:29Z</dcterms:created>
  <dc:creator>金玉 石</dc:creator>
  <lastModifiedBy>OPPO R9sk</lastModifiedBy>
  <dcterms:modified xsi:type="dcterms:W3CDTF">2018-03-11T10:25:34Z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